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python-websockify 0.9.0</w:t>
      </w:r>
    </w:p>
    <w:p>
      <w:pPr/>
      <w:r>
        <w:rPr>
          <w:rStyle w:val="13"/>
          <w:rFonts w:ascii="Arial" w:hAnsi="Arial"/>
          <w:b/>
        </w:rPr>
        <w:t xml:space="preserve">Copyright notice: </w:t>
      </w:r>
    </w:p>
    <w:p>
      <w:pPr/>
      <w:r>
        <w:rPr>
          <w:rStyle w:val="13"/>
          <w:rFonts w:ascii="宋体" w:hAnsi="宋体"/>
          <w:sz w:val="22"/>
        </w:rPr>
        <w:t>Copyright 2016 Pierre Ossman</w:t>
        <w:br/>
        <w:t>Copyright 2016-2018 Pierre Ossman</w:t>
        <w:br/>
        <w:t>Copyright (c) 2006, 2008 Junio C Hamano</w:t>
        <w:br/>
        <w:t>Copyright 2011 Joel Martin</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